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2B7" w:rsidRPr="00A062B7" w:rsidRDefault="00A062B7" w:rsidP="00A062B7">
      <w:pPr>
        <w:spacing w:after="0" w:line="240" w:lineRule="auto"/>
        <w:jc w:val="center"/>
        <w:rPr>
          <w:rFonts w:ascii="Papyrus" w:eastAsia="Times New Roman" w:hAnsi="Papyrus" w:cs="Times New Roman"/>
          <w:sz w:val="30"/>
          <w:szCs w:val="30"/>
        </w:rPr>
      </w:pPr>
      <w:bookmarkStart w:id="0" w:name="_GoBack"/>
      <w:bookmarkEnd w:id="0"/>
      <w:r w:rsidRPr="00A062B7">
        <w:rPr>
          <w:rFonts w:ascii="Papyrus" w:eastAsia="Times New Roman" w:hAnsi="Papyrus" w:cs="Times New Roman"/>
          <w:sz w:val="30"/>
          <w:szCs w:val="30"/>
        </w:rPr>
        <w:t>Christian Scriptures, History of Our Church, Sacraments of Initiation</w:t>
      </w:r>
    </w:p>
    <w:p w:rsidR="00A062B7" w:rsidRPr="00A062B7" w:rsidRDefault="00A062B7" w:rsidP="00A062B7">
      <w:pPr>
        <w:spacing w:after="0" w:line="240" w:lineRule="auto"/>
        <w:jc w:val="center"/>
        <w:rPr>
          <w:rFonts w:ascii="Papyrus" w:eastAsia="Times New Roman" w:hAnsi="Papyrus" w:cs="Times New Roman"/>
          <w:sz w:val="30"/>
          <w:szCs w:val="30"/>
        </w:rPr>
      </w:pPr>
      <w:r>
        <w:rPr>
          <w:rFonts w:ascii="Papyrus" w:eastAsia="Times New Roman" w:hAnsi="Papyrus" w:cs="Times New Roman"/>
          <w:sz w:val="30"/>
          <w:szCs w:val="30"/>
        </w:rPr>
        <w:t>The Synoptic Gospels</w:t>
      </w:r>
      <w:r w:rsidRPr="00A062B7">
        <w:rPr>
          <w:rFonts w:ascii="Papyrus" w:eastAsia="Times New Roman" w:hAnsi="Papyrus" w:cs="Times New Roman"/>
          <w:sz w:val="30"/>
          <w:szCs w:val="30"/>
        </w:rPr>
        <w:t xml:space="preserve"> Study Guide</w:t>
      </w:r>
    </w:p>
    <w:p w:rsidR="00A062B7" w:rsidRPr="00A062B7" w:rsidRDefault="00A062B7" w:rsidP="00A062B7">
      <w:pPr>
        <w:spacing w:after="0" w:line="240" w:lineRule="auto"/>
        <w:jc w:val="center"/>
        <w:rPr>
          <w:rFonts w:ascii="Papyrus" w:eastAsia="Times New Roman" w:hAnsi="Papyrus" w:cs="Times New Roman"/>
          <w:sz w:val="30"/>
          <w:szCs w:val="30"/>
        </w:rPr>
      </w:pPr>
      <w:r w:rsidRPr="00A062B7">
        <w:rPr>
          <w:rFonts w:ascii="Papyrus" w:eastAsia="Times New Roman" w:hAnsi="Papyrus" w:cs="Times New Roman"/>
          <w:sz w:val="30"/>
          <w:szCs w:val="30"/>
        </w:rPr>
        <w:t>Answers</w:t>
      </w:r>
    </w:p>
    <w:p w:rsidR="00A062B7" w:rsidRDefault="00A062B7" w:rsidP="00A062B7">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shortest; life of Jesus; narrative; introduction; ministry; Passion narrative (202)</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 xml:space="preserve">False. </w:t>
      </w:r>
      <w:r w:rsidR="008A7B65">
        <w:rPr>
          <w:rFonts w:ascii="Bookman Old Style" w:eastAsia="Times New Roman" w:hAnsi="Bookman Old Style" w:cs="Times New Roman"/>
          <w:sz w:val="24"/>
          <w:szCs w:val="24"/>
        </w:rPr>
        <w:t xml:space="preserve"> </w:t>
      </w:r>
      <w:r w:rsidRPr="001A1480">
        <w:rPr>
          <w:rFonts w:ascii="Bookman Old Style" w:eastAsia="Times New Roman" w:hAnsi="Bookman Old Style" w:cs="Times New Roman"/>
          <w:sz w:val="24"/>
          <w:szCs w:val="24"/>
        </w:rPr>
        <w:t xml:space="preserve">The author of Mark wrote in </w:t>
      </w:r>
      <w:r w:rsidRPr="001A1480">
        <w:rPr>
          <w:rFonts w:ascii="Bookman Old Style" w:eastAsia="Times New Roman" w:hAnsi="Bookman Old Style" w:cs="Times New Roman"/>
          <w:i/>
          <w:sz w:val="24"/>
          <w:szCs w:val="24"/>
        </w:rPr>
        <w:t>Greek</w:t>
      </w:r>
      <w:r w:rsidRPr="001A1480">
        <w:rPr>
          <w:rFonts w:ascii="Bookman Old Style" w:eastAsia="Times New Roman" w:hAnsi="Bookman Old Style" w:cs="Times New Roman"/>
          <w:sz w:val="24"/>
          <w:szCs w:val="24"/>
        </w:rPr>
        <w:t xml:space="preserve">, but also used some words and phrases in </w:t>
      </w:r>
      <w:r w:rsidRPr="001A1480">
        <w:rPr>
          <w:rFonts w:ascii="Bookman Old Style" w:eastAsia="Times New Roman" w:hAnsi="Bookman Old Style" w:cs="Times New Roman"/>
          <w:i/>
          <w:sz w:val="24"/>
          <w:szCs w:val="24"/>
        </w:rPr>
        <w:t>Aramaic</w:t>
      </w:r>
      <w:r w:rsidR="008A7B65">
        <w:rPr>
          <w:rFonts w:ascii="Bookman Old Style" w:eastAsia="Times New Roman" w:hAnsi="Bookman Old Style" w:cs="Times New Roman"/>
          <w:sz w:val="24"/>
          <w:szCs w:val="24"/>
        </w:rPr>
        <w:t>—t</w:t>
      </w:r>
      <w:r w:rsidRPr="001A1480">
        <w:rPr>
          <w:rFonts w:ascii="Bookman Old Style" w:eastAsia="Times New Roman" w:hAnsi="Bookman Old Style" w:cs="Times New Roman"/>
          <w:sz w:val="24"/>
          <w:szCs w:val="24"/>
        </w:rPr>
        <w:t xml:space="preserve">he language of Jesus—as well as a number of words from </w:t>
      </w:r>
      <w:r w:rsidRPr="001A1480">
        <w:rPr>
          <w:rFonts w:ascii="Bookman Old Style" w:eastAsia="Times New Roman" w:hAnsi="Bookman Old Style" w:cs="Times New Roman"/>
          <w:i/>
          <w:sz w:val="24"/>
          <w:szCs w:val="24"/>
        </w:rPr>
        <w:t>Latin</w:t>
      </w:r>
      <w:r w:rsidRPr="001A1480">
        <w:rPr>
          <w:rFonts w:ascii="Bookman Old Style" w:eastAsia="Times New Roman" w:hAnsi="Bookman Old Style" w:cs="Times New Roman"/>
          <w:sz w:val="24"/>
          <w:szCs w:val="24"/>
        </w:rPr>
        <w:t>, the language of Rome. (202)</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Gentile; vocabulary; grammar; redundancies; common peasant; Jesus (202-203)</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chart: (204)</w:t>
      </w:r>
    </w:p>
    <w:p w:rsidR="001A1480" w:rsidRPr="001A1480" w:rsidRDefault="001A1480" w:rsidP="001A1480">
      <w:pPr>
        <w:spacing w:after="0" w:line="240" w:lineRule="auto"/>
        <w:rPr>
          <w:rFonts w:ascii="Bookman Old Style" w:eastAsia="Times New Roman" w:hAnsi="Bookman Old Style"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4056"/>
        <w:gridCol w:w="3578"/>
      </w:tblGrid>
      <w:tr w:rsidR="001A1480" w:rsidRPr="001A1480" w:rsidTr="008A7B65">
        <w:tc>
          <w:tcPr>
            <w:tcW w:w="1728" w:type="dxa"/>
            <w:shd w:val="clear" w:color="auto" w:fill="000000" w:themeFill="text1"/>
            <w:vAlign w:val="center"/>
          </w:tcPr>
          <w:p w:rsidR="001A1480" w:rsidRPr="001A1480" w:rsidRDefault="001A1480" w:rsidP="008A7B65">
            <w:pPr>
              <w:spacing w:after="0" w:line="240" w:lineRule="auto"/>
              <w:jc w:val="center"/>
              <w:rPr>
                <w:rFonts w:ascii="Bookman Old Style" w:eastAsia="Times New Roman" w:hAnsi="Bookman Old Style" w:cs="Times New Roman"/>
                <w:sz w:val="24"/>
                <w:szCs w:val="24"/>
              </w:rPr>
            </w:pPr>
          </w:p>
        </w:tc>
        <w:tc>
          <w:tcPr>
            <w:tcW w:w="4770" w:type="dxa"/>
            <w:shd w:val="clear" w:color="auto" w:fill="auto"/>
            <w:vAlign w:val="center"/>
          </w:tcPr>
          <w:p w:rsidR="001A1480" w:rsidRPr="001A1480" w:rsidRDefault="001A1480" w:rsidP="008A7B65">
            <w:pPr>
              <w:spacing w:after="0" w:line="240" w:lineRule="auto"/>
              <w:jc w:val="center"/>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Mark</w:t>
            </w:r>
          </w:p>
        </w:tc>
        <w:tc>
          <w:tcPr>
            <w:tcW w:w="4230" w:type="dxa"/>
            <w:shd w:val="clear" w:color="auto" w:fill="auto"/>
            <w:vAlign w:val="center"/>
          </w:tcPr>
          <w:p w:rsidR="001A1480" w:rsidRPr="001A1480" w:rsidRDefault="001A1480" w:rsidP="008A7B65">
            <w:pPr>
              <w:spacing w:after="0" w:line="240" w:lineRule="auto"/>
              <w:jc w:val="center"/>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Matthew and Luke</w:t>
            </w:r>
          </w:p>
        </w:tc>
      </w:tr>
      <w:tr w:rsidR="001A1480" w:rsidRPr="001A1480" w:rsidTr="008A7B65">
        <w:tc>
          <w:tcPr>
            <w:tcW w:w="1728" w:type="dxa"/>
            <w:shd w:val="clear" w:color="auto" w:fill="auto"/>
            <w:vAlign w:val="center"/>
          </w:tcPr>
          <w:p w:rsidR="001A1480" w:rsidRPr="001A1480" w:rsidRDefault="008A7B65" w:rsidP="008A7B65">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Jesus’ E</w:t>
            </w:r>
            <w:r w:rsidR="001A1480" w:rsidRPr="001A1480">
              <w:rPr>
                <w:rFonts w:ascii="Bookman Old Style" w:eastAsia="Times New Roman" w:hAnsi="Bookman Old Style" w:cs="Times New Roman"/>
                <w:sz w:val="24"/>
                <w:szCs w:val="24"/>
              </w:rPr>
              <w:t>motions</w:t>
            </w:r>
          </w:p>
        </w:tc>
        <w:tc>
          <w:tcPr>
            <w:tcW w:w="4770" w:type="dxa"/>
            <w:shd w:val="clear" w:color="auto" w:fill="auto"/>
            <w:vAlign w:val="center"/>
          </w:tcPr>
          <w:p w:rsidR="001A1480" w:rsidRPr="001A1480" w:rsidRDefault="008A7B65" w:rsidP="008A7B65">
            <w:pPr>
              <w:spacing w:after="0" w:line="240" w:lineRule="auto"/>
              <w:jc w:val="center"/>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p</w:t>
            </w:r>
            <w:r w:rsidR="001A1480" w:rsidRPr="001A1480">
              <w:rPr>
                <w:rFonts w:ascii="Bookman Old Style" w:eastAsia="Times New Roman" w:hAnsi="Bookman Old Style" w:cs="Times New Roman"/>
                <w:i/>
                <w:sz w:val="24"/>
                <w:szCs w:val="24"/>
              </w:rPr>
              <w:t>ortrays a human who expresses his emotions</w:t>
            </w:r>
          </w:p>
        </w:tc>
        <w:tc>
          <w:tcPr>
            <w:tcW w:w="4230" w:type="dxa"/>
            <w:shd w:val="clear" w:color="auto" w:fill="auto"/>
            <w:vAlign w:val="center"/>
          </w:tcPr>
          <w:p w:rsidR="001A1480" w:rsidRPr="001A1480" w:rsidRDefault="008A7B65" w:rsidP="008A7B65">
            <w:pPr>
              <w:spacing w:after="0" w:line="240" w:lineRule="auto"/>
              <w:jc w:val="center"/>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o</w:t>
            </w:r>
            <w:r w:rsidR="001A1480" w:rsidRPr="001A1480">
              <w:rPr>
                <w:rFonts w:ascii="Bookman Old Style" w:eastAsia="Times New Roman" w:hAnsi="Bookman Old Style" w:cs="Times New Roman"/>
                <w:i/>
                <w:sz w:val="24"/>
                <w:szCs w:val="24"/>
              </w:rPr>
              <w:t>ften delete Mark’s portrayal of Jesus’ emotions</w:t>
            </w:r>
          </w:p>
        </w:tc>
      </w:tr>
      <w:tr w:rsidR="001A1480" w:rsidRPr="001A1480" w:rsidTr="008A7B65">
        <w:tc>
          <w:tcPr>
            <w:tcW w:w="1728" w:type="dxa"/>
            <w:shd w:val="clear" w:color="auto" w:fill="auto"/>
            <w:vAlign w:val="center"/>
          </w:tcPr>
          <w:p w:rsidR="001A1480" w:rsidRPr="001A1480" w:rsidRDefault="008A7B65" w:rsidP="008A7B65">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Jesus’ Q</w:t>
            </w:r>
            <w:r w:rsidR="001A1480" w:rsidRPr="001A1480">
              <w:rPr>
                <w:rFonts w:ascii="Bookman Old Style" w:eastAsia="Times New Roman" w:hAnsi="Bookman Old Style" w:cs="Times New Roman"/>
                <w:sz w:val="24"/>
                <w:szCs w:val="24"/>
              </w:rPr>
              <w:t>uestioning</w:t>
            </w:r>
          </w:p>
        </w:tc>
        <w:tc>
          <w:tcPr>
            <w:tcW w:w="4770" w:type="dxa"/>
            <w:shd w:val="clear" w:color="auto" w:fill="auto"/>
            <w:vAlign w:val="center"/>
          </w:tcPr>
          <w:p w:rsidR="001A1480" w:rsidRPr="001A1480" w:rsidRDefault="001A1480" w:rsidP="008A7B65">
            <w:pPr>
              <w:spacing w:after="0" w:line="240" w:lineRule="auto"/>
              <w:jc w:val="center"/>
              <w:rPr>
                <w:rFonts w:ascii="Bookman Old Style" w:eastAsia="Times New Roman" w:hAnsi="Bookman Old Style" w:cs="Times New Roman"/>
                <w:i/>
                <w:sz w:val="24"/>
                <w:szCs w:val="24"/>
              </w:rPr>
            </w:pPr>
            <w:r w:rsidRPr="001A1480">
              <w:rPr>
                <w:rFonts w:ascii="Bookman Old Style" w:eastAsia="Times New Roman" w:hAnsi="Bookman Old Style" w:cs="Times New Roman"/>
                <w:i/>
                <w:sz w:val="24"/>
                <w:szCs w:val="24"/>
              </w:rPr>
              <w:t>Jesus is inquisitive</w:t>
            </w:r>
          </w:p>
        </w:tc>
        <w:tc>
          <w:tcPr>
            <w:tcW w:w="4230" w:type="dxa"/>
            <w:shd w:val="clear" w:color="auto" w:fill="auto"/>
            <w:vAlign w:val="center"/>
          </w:tcPr>
          <w:p w:rsidR="001A1480" w:rsidRPr="001A1480" w:rsidRDefault="001A1480" w:rsidP="008A7B65">
            <w:pPr>
              <w:spacing w:after="0" w:line="240" w:lineRule="auto"/>
              <w:jc w:val="center"/>
              <w:rPr>
                <w:rFonts w:ascii="Bookman Old Style" w:eastAsia="Times New Roman" w:hAnsi="Bookman Old Style" w:cs="Times New Roman"/>
                <w:i/>
                <w:sz w:val="24"/>
                <w:szCs w:val="24"/>
              </w:rPr>
            </w:pPr>
            <w:r w:rsidRPr="001A1480">
              <w:rPr>
                <w:rFonts w:ascii="Bookman Old Style" w:eastAsia="Times New Roman" w:hAnsi="Bookman Old Style" w:cs="Times New Roman"/>
                <w:i/>
                <w:sz w:val="24"/>
                <w:szCs w:val="24"/>
              </w:rPr>
              <w:t>Jesus asks few question; he usually knows the answers without asking</w:t>
            </w:r>
          </w:p>
        </w:tc>
      </w:tr>
      <w:tr w:rsidR="001A1480" w:rsidRPr="001A1480" w:rsidTr="008A7B65">
        <w:tc>
          <w:tcPr>
            <w:tcW w:w="1728" w:type="dxa"/>
            <w:shd w:val="clear" w:color="auto" w:fill="auto"/>
            <w:vAlign w:val="center"/>
          </w:tcPr>
          <w:p w:rsidR="001A1480" w:rsidRPr="001A1480" w:rsidRDefault="008A7B65" w:rsidP="008A7B65">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Evil S</w:t>
            </w:r>
            <w:r w:rsidR="001A1480" w:rsidRPr="001A1480">
              <w:rPr>
                <w:rFonts w:ascii="Bookman Old Style" w:eastAsia="Times New Roman" w:hAnsi="Bookman Old Style" w:cs="Times New Roman"/>
                <w:sz w:val="24"/>
                <w:szCs w:val="24"/>
              </w:rPr>
              <w:t>pirits</w:t>
            </w:r>
          </w:p>
        </w:tc>
        <w:tc>
          <w:tcPr>
            <w:tcW w:w="4770" w:type="dxa"/>
            <w:shd w:val="clear" w:color="auto" w:fill="auto"/>
            <w:vAlign w:val="center"/>
          </w:tcPr>
          <w:p w:rsidR="001A1480" w:rsidRPr="001A1480" w:rsidRDefault="008A7B65" w:rsidP="008A7B65">
            <w:pPr>
              <w:spacing w:after="0" w:line="240" w:lineRule="auto"/>
              <w:jc w:val="center"/>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t</w:t>
            </w:r>
            <w:r w:rsidR="001A1480" w:rsidRPr="001A1480">
              <w:rPr>
                <w:rFonts w:ascii="Bookman Old Style" w:eastAsia="Times New Roman" w:hAnsi="Bookman Old Style" w:cs="Times New Roman"/>
                <w:i/>
                <w:sz w:val="24"/>
                <w:szCs w:val="24"/>
              </w:rPr>
              <w:t>he evil spirits are sometimes slow to obey Jesus</w:t>
            </w:r>
          </w:p>
        </w:tc>
        <w:tc>
          <w:tcPr>
            <w:tcW w:w="4230" w:type="dxa"/>
            <w:shd w:val="clear" w:color="auto" w:fill="auto"/>
            <w:vAlign w:val="center"/>
          </w:tcPr>
          <w:p w:rsidR="001A1480" w:rsidRPr="001A1480" w:rsidRDefault="008A7B65" w:rsidP="008A7B65">
            <w:pPr>
              <w:spacing w:after="0" w:line="240" w:lineRule="auto"/>
              <w:jc w:val="center"/>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e</w:t>
            </w:r>
            <w:r w:rsidR="001A1480" w:rsidRPr="001A1480">
              <w:rPr>
                <w:rFonts w:ascii="Bookman Old Style" w:eastAsia="Times New Roman" w:hAnsi="Bookman Old Style" w:cs="Times New Roman"/>
                <w:i/>
                <w:sz w:val="24"/>
                <w:szCs w:val="24"/>
              </w:rPr>
              <w:t>xorcisms are immediate and complete</w:t>
            </w:r>
          </w:p>
        </w:tc>
      </w:tr>
      <w:tr w:rsidR="001A1480" w:rsidRPr="001A1480" w:rsidTr="008A7B65">
        <w:tc>
          <w:tcPr>
            <w:tcW w:w="1728" w:type="dxa"/>
            <w:shd w:val="clear" w:color="auto" w:fill="auto"/>
            <w:vAlign w:val="center"/>
          </w:tcPr>
          <w:p w:rsidR="001A1480" w:rsidRPr="001A1480" w:rsidRDefault="008A7B65" w:rsidP="008A7B65">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The Desert T</w:t>
            </w:r>
            <w:r w:rsidR="001A1480" w:rsidRPr="001A1480">
              <w:rPr>
                <w:rFonts w:ascii="Bookman Old Style" w:eastAsia="Times New Roman" w:hAnsi="Bookman Old Style" w:cs="Times New Roman"/>
                <w:sz w:val="24"/>
                <w:szCs w:val="24"/>
              </w:rPr>
              <w:t>emptations</w:t>
            </w:r>
          </w:p>
        </w:tc>
        <w:tc>
          <w:tcPr>
            <w:tcW w:w="4770" w:type="dxa"/>
            <w:shd w:val="clear" w:color="auto" w:fill="auto"/>
            <w:vAlign w:val="center"/>
          </w:tcPr>
          <w:p w:rsidR="001A1480" w:rsidRPr="001A1480" w:rsidRDefault="008A7B65" w:rsidP="008A7B65">
            <w:pPr>
              <w:spacing w:after="0" w:line="240" w:lineRule="auto"/>
              <w:jc w:val="center"/>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t</w:t>
            </w:r>
            <w:r w:rsidR="001A1480" w:rsidRPr="001A1480">
              <w:rPr>
                <w:rFonts w:ascii="Bookman Old Style" w:eastAsia="Times New Roman" w:hAnsi="Bookman Old Style" w:cs="Times New Roman"/>
                <w:i/>
                <w:sz w:val="24"/>
                <w:szCs w:val="24"/>
              </w:rPr>
              <w:t>he spirit “drives” Jesus into the desert to be tempted</w:t>
            </w:r>
          </w:p>
        </w:tc>
        <w:tc>
          <w:tcPr>
            <w:tcW w:w="4230" w:type="dxa"/>
            <w:shd w:val="clear" w:color="auto" w:fill="auto"/>
            <w:vAlign w:val="center"/>
          </w:tcPr>
          <w:p w:rsidR="001A1480" w:rsidRPr="001A1480" w:rsidRDefault="008A7B65" w:rsidP="008A7B65">
            <w:pPr>
              <w:spacing w:after="0" w:line="240" w:lineRule="auto"/>
              <w:jc w:val="center"/>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t</w:t>
            </w:r>
            <w:r w:rsidR="001A1480" w:rsidRPr="001A1480">
              <w:rPr>
                <w:rFonts w:ascii="Bookman Old Style" w:eastAsia="Times New Roman" w:hAnsi="Bookman Old Style" w:cs="Times New Roman"/>
                <w:i/>
                <w:sz w:val="24"/>
                <w:szCs w:val="24"/>
              </w:rPr>
              <w:t>he Holy Spirit “leads” him into the desert</w:t>
            </w:r>
          </w:p>
        </w:tc>
      </w:tr>
      <w:tr w:rsidR="001A1480" w:rsidRPr="001A1480" w:rsidTr="008A7B65">
        <w:tc>
          <w:tcPr>
            <w:tcW w:w="1728" w:type="dxa"/>
            <w:shd w:val="clear" w:color="auto" w:fill="auto"/>
            <w:vAlign w:val="center"/>
          </w:tcPr>
          <w:p w:rsidR="001A1480" w:rsidRPr="001A1480" w:rsidRDefault="008A7B65" w:rsidP="008A7B65">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Jesus’ H</w:t>
            </w:r>
            <w:r w:rsidR="001A1480" w:rsidRPr="001A1480">
              <w:rPr>
                <w:rFonts w:ascii="Bookman Old Style" w:eastAsia="Times New Roman" w:hAnsi="Bookman Old Style" w:cs="Times New Roman"/>
                <w:sz w:val="24"/>
                <w:szCs w:val="24"/>
              </w:rPr>
              <w:t>umanity</w:t>
            </w:r>
          </w:p>
        </w:tc>
        <w:tc>
          <w:tcPr>
            <w:tcW w:w="4770" w:type="dxa"/>
            <w:shd w:val="clear" w:color="auto" w:fill="auto"/>
            <w:vAlign w:val="center"/>
          </w:tcPr>
          <w:p w:rsidR="001A1480" w:rsidRPr="001A1480" w:rsidRDefault="008A7B65" w:rsidP="008A7B65">
            <w:pPr>
              <w:spacing w:after="0" w:line="240" w:lineRule="auto"/>
              <w:jc w:val="center"/>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though God, he un</w:t>
            </w:r>
            <w:r w:rsidR="001A1480" w:rsidRPr="001A1480">
              <w:rPr>
                <w:rFonts w:ascii="Bookman Old Style" w:eastAsia="Times New Roman" w:hAnsi="Bookman Old Style" w:cs="Times New Roman"/>
                <w:i/>
                <w:sz w:val="24"/>
                <w:szCs w:val="24"/>
              </w:rPr>
              <w:t>derstands the most painful moments of human existence: loneliness and alienation from family and betrayal by friends.</w:t>
            </w:r>
          </w:p>
        </w:tc>
        <w:tc>
          <w:tcPr>
            <w:tcW w:w="4230" w:type="dxa"/>
            <w:shd w:val="clear" w:color="auto" w:fill="000000" w:themeFill="text1"/>
            <w:vAlign w:val="center"/>
          </w:tcPr>
          <w:p w:rsidR="001A1480" w:rsidRPr="001A1480" w:rsidRDefault="001A1480" w:rsidP="008A7B65">
            <w:pPr>
              <w:spacing w:after="0" w:line="240" w:lineRule="auto"/>
              <w:jc w:val="center"/>
              <w:rPr>
                <w:rFonts w:ascii="Bookman Old Style" w:eastAsia="Times New Roman" w:hAnsi="Bookman Old Style" w:cs="Times New Roman"/>
                <w:i/>
                <w:sz w:val="24"/>
                <w:szCs w:val="24"/>
              </w:rPr>
            </w:pPr>
          </w:p>
        </w:tc>
      </w:tr>
    </w:tbl>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ministered; humble people; parables; teachings; everyday life; concepts; difficult (205)</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True. (205)</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 xml:space="preserve">False. </w:t>
      </w:r>
      <w:r w:rsidR="00603A99">
        <w:rPr>
          <w:rFonts w:ascii="Bookman Old Style" w:eastAsia="Times New Roman" w:hAnsi="Bookman Old Style" w:cs="Times New Roman"/>
          <w:sz w:val="24"/>
          <w:szCs w:val="24"/>
        </w:rPr>
        <w:t xml:space="preserve"> </w:t>
      </w:r>
      <w:r w:rsidRPr="001A1480">
        <w:rPr>
          <w:rFonts w:ascii="Bookman Old Style" w:eastAsia="Times New Roman" w:hAnsi="Bookman Old Style" w:cs="Times New Roman"/>
          <w:sz w:val="24"/>
          <w:szCs w:val="24"/>
        </w:rPr>
        <w:t xml:space="preserve">In Mark’s Gospel, Jesus’ disciples are portrayed as </w:t>
      </w:r>
      <w:r w:rsidRPr="001A1480">
        <w:rPr>
          <w:rFonts w:ascii="Bookman Old Style" w:eastAsia="Times New Roman" w:hAnsi="Bookman Old Style" w:cs="Times New Roman"/>
          <w:i/>
          <w:sz w:val="24"/>
          <w:szCs w:val="24"/>
        </w:rPr>
        <w:t>mostly not being able</w:t>
      </w:r>
      <w:r w:rsidRPr="001A1480">
        <w:rPr>
          <w:rFonts w:ascii="Bookman Old Style" w:eastAsia="Times New Roman" w:hAnsi="Bookman Old Style" w:cs="Times New Roman"/>
          <w:sz w:val="24"/>
          <w:szCs w:val="24"/>
        </w:rPr>
        <w:t xml:space="preserve"> to understand his parables. (205)</w:t>
      </w:r>
    </w:p>
    <w:p w:rsidR="001A1480" w:rsidRPr="001A1480" w:rsidRDefault="001A1480" w:rsidP="001A1480">
      <w:pPr>
        <w:spacing w:after="0" w:line="240" w:lineRule="auto"/>
        <w:rPr>
          <w:rFonts w:ascii="Bookman Old Style" w:eastAsia="Times New Roman" w:hAnsi="Bookman Old Style" w:cs="Times New Roman"/>
          <w:sz w:val="24"/>
          <w:szCs w:val="24"/>
        </w:rPr>
      </w:pPr>
    </w:p>
    <w:p w:rsidR="00603A99" w:rsidRDefault="00603A99" w:rsidP="001A1480">
      <w:pPr>
        <w:numPr>
          <w:ilvl w:val="0"/>
          <w:numId w:val="2"/>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u w:val="single"/>
        </w:rPr>
        <w:t>First P</w:t>
      </w:r>
      <w:r w:rsidR="001A1480" w:rsidRPr="001A1480">
        <w:rPr>
          <w:rFonts w:ascii="Bookman Old Style" w:eastAsia="Times New Roman" w:hAnsi="Bookman Old Style" w:cs="Times New Roman"/>
          <w:sz w:val="24"/>
          <w:szCs w:val="24"/>
          <w:u w:val="single"/>
        </w:rPr>
        <w:t>rediction</w:t>
      </w:r>
      <w:r w:rsidR="001A1480" w:rsidRPr="001A1480">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001A1480" w:rsidRPr="001A1480">
        <w:rPr>
          <w:rFonts w:ascii="Bookman Old Style" w:eastAsia="Times New Roman" w:hAnsi="Bookman Old Style" w:cs="Times New Roman"/>
          <w:sz w:val="24"/>
          <w:szCs w:val="24"/>
        </w:rPr>
        <w:t>Peter protested against Jesus’ intentions, insisting that Jesus not follow through with</w:t>
      </w:r>
      <w:r>
        <w:rPr>
          <w:rFonts w:ascii="Bookman Old Style" w:eastAsia="Times New Roman" w:hAnsi="Bookman Old Style" w:cs="Times New Roman"/>
          <w:sz w:val="24"/>
          <w:szCs w:val="24"/>
        </w:rPr>
        <w:t xml:space="preserve"> what he had described to them.</w:t>
      </w:r>
    </w:p>
    <w:p w:rsidR="00603A99" w:rsidRDefault="001A1480" w:rsidP="00603A99">
      <w:pPr>
        <w:spacing w:after="0" w:line="240" w:lineRule="auto"/>
        <w:ind w:left="576"/>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u w:val="single"/>
        </w:rPr>
        <w:lastRenderedPageBreak/>
        <w:t>Sec</w:t>
      </w:r>
      <w:r w:rsidR="00603A99">
        <w:rPr>
          <w:rFonts w:ascii="Bookman Old Style" w:eastAsia="Times New Roman" w:hAnsi="Bookman Old Style" w:cs="Times New Roman"/>
          <w:sz w:val="24"/>
          <w:szCs w:val="24"/>
          <w:u w:val="single"/>
        </w:rPr>
        <w:t>ond P</w:t>
      </w:r>
      <w:r w:rsidRPr="001A1480">
        <w:rPr>
          <w:rFonts w:ascii="Bookman Old Style" w:eastAsia="Times New Roman" w:hAnsi="Bookman Old Style" w:cs="Times New Roman"/>
          <w:sz w:val="24"/>
          <w:szCs w:val="24"/>
          <w:u w:val="single"/>
        </w:rPr>
        <w:t>rediction</w:t>
      </w:r>
      <w:r w:rsidRPr="001A1480">
        <w:rPr>
          <w:rFonts w:ascii="Bookman Old Style" w:eastAsia="Times New Roman" w:hAnsi="Bookman Old Style" w:cs="Times New Roman"/>
          <w:sz w:val="24"/>
          <w:szCs w:val="24"/>
        </w:rPr>
        <w:t xml:space="preserve">: </w:t>
      </w:r>
      <w:r w:rsidR="00603A99">
        <w:rPr>
          <w:rFonts w:ascii="Bookman Old Style" w:eastAsia="Times New Roman" w:hAnsi="Bookman Old Style" w:cs="Times New Roman"/>
          <w:sz w:val="24"/>
          <w:szCs w:val="24"/>
        </w:rPr>
        <w:t xml:space="preserve"> </w:t>
      </w:r>
      <w:r w:rsidRPr="001A1480">
        <w:rPr>
          <w:rFonts w:ascii="Bookman Old Style" w:eastAsia="Times New Roman" w:hAnsi="Bookman Old Style" w:cs="Times New Roman"/>
          <w:sz w:val="24"/>
          <w:szCs w:val="24"/>
        </w:rPr>
        <w:t>Rather than comf</w:t>
      </w:r>
      <w:r w:rsidR="00603A99">
        <w:rPr>
          <w:rFonts w:ascii="Bookman Old Style" w:eastAsia="Times New Roman" w:hAnsi="Bookman Old Style" w:cs="Times New Roman"/>
          <w:sz w:val="24"/>
          <w:szCs w:val="24"/>
        </w:rPr>
        <w:t>orting Jesus, the disciples dis</w:t>
      </w:r>
      <w:r w:rsidRPr="001A1480">
        <w:rPr>
          <w:rFonts w:ascii="Bookman Old Style" w:eastAsia="Times New Roman" w:hAnsi="Bookman Old Style" w:cs="Times New Roman"/>
          <w:sz w:val="24"/>
          <w:szCs w:val="24"/>
        </w:rPr>
        <w:t>cussed among themselves w</w:t>
      </w:r>
      <w:r w:rsidR="00603A99">
        <w:rPr>
          <w:rFonts w:ascii="Bookman Old Style" w:eastAsia="Times New Roman" w:hAnsi="Bookman Old Style" w:cs="Times New Roman"/>
          <w:sz w:val="24"/>
          <w:szCs w:val="24"/>
        </w:rPr>
        <w:t>ho among them was the greatest.</w:t>
      </w:r>
    </w:p>
    <w:p w:rsidR="001A1480" w:rsidRPr="001A1480" w:rsidRDefault="00603A99" w:rsidP="00603A99">
      <w:pPr>
        <w:spacing w:after="0" w:line="240" w:lineRule="auto"/>
        <w:ind w:left="576"/>
        <w:rPr>
          <w:rFonts w:ascii="Bookman Old Style" w:eastAsia="Times New Roman" w:hAnsi="Bookman Old Style" w:cs="Times New Roman"/>
          <w:sz w:val="24"/>
          <w:szCs w:val="24"/>
        </w:rPr>
      </w:pPr>
      <w:r>
        <w:rPr>
          <w:rFonts w:ascii="Bookman Old Style" w:eastAsia="Times New Roman" w:hAnsi="Bookman Old Style" w:cs="Times New Roman"/>
          <w:sz w:val="24"/>
          <w:szCs w:val="24"/>
          <w:u w:val="single"/>
        </w:rPr>
        <w:t>Third P</w:t>
      </w:r>
      <w:r w:rsidR="001A1480" w:rsidRPr="001A1480">
        <w:rPr>
          <w:rFonts w:ascii="Bookman Old Style" w:eastAsia="Times New Roman" w:hAnsi="Bookman Old Style" w:cs="Times New Roman"/>
          <w:sz w:val="24"/>
          <w:szCs w:val="24"/>
          <w:u w:val="single"/>
        </w:rPr>
        <w:t>rediction</w:t>
      </w:r>
      <w:r w:rsidR="001A1480" w:rsidRPr="001A1480">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w:t>
      </w:r>
      <w:r w:rsidR="001A1480" w:rsidRPr="001A1480">
        <w:rPr>
          <w:rFonts w:ascii="Bookman Old Style" w:eastAsia="Times New Roman" w:hAnsi="Bookman Old Style" w:cs="Times New Roman"/>
          <w:sz w:val="24"/>
          <w:szCs w:val="24"/>
        </w:rPr>
        <w:t>Instead of joining with Jesus in his future struggles, James and John asked if they could be on his right- and left-hand sides when he came into his glory. (206)</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 xml:space="preserve">“Whoever wishes to be great among you will be your servant; whoever wishes to be first among you will be the slave of all. </w:t>
      </w:r>
      <w:r w:rsidR="00603A99">
        <w:rPr>
          <w:rFonts w:ascii="Bookman Old Style" w:eastAsia="Times New Roman" w:hAnsi="Bookman Old Style" w:cs="Times New Roman"/>
          <w:sz w:val="24"/>
          <w:szCs w:val="24"/>
        </w:rPr>
        <w:t xml:space="preserve"> </w:t>
      </w:r>
      <w:r w:rsidRPr="001A1480">
        <w:rPr>
          <w:rFonts w:ascii="Bookman Old Style" w:eastAsia="Times New Roman" w:hAnsi="Bookman Old Style" w:cs="Times New Roman"/>
          <w:sz w:val="24"/>
          <w:szCs w:val="24"/>
        </w:rPr>
        <w:t>For the Son of Man did not come to be served but to serve and to give his life as a ransom for many.” (207)</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one-third; community; Passover; unblemished lamb; blood; background; Jesus’ Passion (207)</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grim; prediction; Twelve; abandonment; trial; crucifixion; tortured (207)</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True. (207)</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 xml:space="preserve">suffering Messiah; </w:t>
      </w:r>
      <w:smartTag w:uri="urn:schemas-microsoft-com:office:smarttags" w:element="place">
        <w:smartTag w:uri="urn:schemas-microsoft-com:office:smarttags" w:element="City">
          <w:r w:rsidRPr="001A1480">
            <w:rPr>
              <w:rFonts w:ascii="Bookman Old Style" w:eastAsia="Times New Roman" w:hAnsi="Bookman Old Style" w:cs="Times New Roman"/>
              <w:sz w:val="24"/>
              <w:szCs w:val="24"/>
            </w:rPr>
            <w:t>Rome</w:t>
          </w:r>
        </w:smartTag>
      </w:smartTag>
      <w:r w:rsidRPr="001A1480">
        <w:rPr>
          <w:rFonts w:ascii="Bookman Old Style" w:eastAsia="Times New Roman" w:hAnsi="Bookman Old Style" w:cs="Times New Roman"/>
          <w:sz w:val="24"/>
          <w:szCs w:val="24"/>
        </w:rPr>
        <w:t>; community; future; already happened; persecution (208)</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 xml:space="preserve">False. </w:t>
      </w:r>
      <w:r w:rsidR="00603A99">
        <w:rPr>
          <w:rFonts w:ascii="Bookman Old Style" w:eastAsia="Times New Roman" w:hAnsi="Bookman Old Style" w:cs="Times New Roman"/>
          <w:sz w:val="24"/>
          <w:szCs w:val="24"/>
        </w:rPr>
        <w:t xml:space="preserve"> </w:t>
      </w:r>
      <w:r w:rsidRPr="001A1480">
        <w:rPr>
          <w:rFonts w:ascii="Bookman Old Style" w:eastAsia="Times New Roman" w:hAnsi="Bookman Old Style" w:cs="Times New Roman"/>
          <w:sz w:val="24"/>
          <w:szCs w:val="24"/>
        </w:rPr>
        <w:t xml:space="preserve">Some scholars suggest that Mark’s community did not live in Rome, but rather in </w:t>
      </w:r>
      <w:r w:rsidRPr="001A1480">
        <w:rPr>
          <w:rFonts w:ascii="Bookman Old Style" w:eastAsia="Times New Roman" w:hAnsi="Bookman Old Style" w:cs="Times New Roman"/>
          <w:i/>
          <w:sz w:val="24"/>
          <w:szCs w:val="24"/>
        </w:rPr>
        <w:t>Syria</w:t>
      </w:r>
      <w:r w:rsidRPr="001A1480">
        <w:rPr>
          <w:rFonts w:ascii="Bookman Old Style" w:eastAsia="Times New Roman" w:hAnsi="Bookman Old Style" w:cs="Times New Roman"/>
          <w:sz w:val="24"/>
          <w:szCs w:val="24"/>
        </w:rPr>
        <w:t>. (208)</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The message of Mark’s Gospel is that Jesus is right there with you, sharing your pain. (208)</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True. (209)</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In Mark, the disciples did not seem to understand the meaning of disciple</w:t>
      </w:r>
      <w:r w:rsidRPr="001A1480">
        <w:rPr>
          <w:rFonts w:ascii="Bookman Old Style" w:eastAsia="Times New Roman" w:hAnsi="Bookman Old Style" w:cs="Times New Roman"/>
          <w:sz w:val="24"/>
          <w:szCs w:val="24"/>
        </w:rPr>
        <w:softHyphen/>
        <w:t>ship</w:t>
      </w:r>
      <w:r w:rsidR="00DF112F">
        <w:rPr>
          <w:rFonts w:ascii="Bookman Old Style" w:eastAsia="Times New Roman" w:hAnsi="Bookman Old Style" w:cs="Times New Roman"/>
          <w:sz w:val="24"/>
          <w:szCs w:val="24"/>
        </w:rPr>
        <w:t>; in Matthew they understand Je</w:t>
      </w:r>
      <w:r w:rsidRPr="001A1480">
        <w:rPr>
          <w:rFonts w:ascii="Bookman Old Style" w:eastAsia="Times New Roman" w:hAnsi="Bookman Old Style" w:cs="Times New Roman"/>
          <w:sz w:val="24"/>
          <w:szCs w:val="24"/>
        </w:rPr>
        <w:t xml:space="preserve">sus’ instructions more clearly. </w:t>
      </w:r>
      <w:r w:rsidR="00DF112F">
        <w:rPr>
          <w:rFonts w:ascii="Bookman Old Style" w:eastAsia="Times New Roman" w:hAnsi="Bookman Old Style" w:cs="Times New Roman"/>
          <w:sz w:val="24"/>
          <w:szCs w:val="24"/>
        </w:rPr>
        <w:t xml:space="preserve"> </w:t>
      </w:r>
      <w:r w:rsidRPr="001A1480">
        <w:rPr>
          <w:rFonts w:ascii="Bookman Old Style" w:eastAsia="Times New Roman" w:hAnsi="Bookman Old Style" w:cs="Times New Roman"/>
          <w:sz w:val="24"/>
          <w:szCs w:val="24"/>
        </w:rPr>
        <w:t xml:space="preserve">In Mark, the disciples are described as having “no faith,” whereas in Matthew they are called “you of little faith”. </w:t>
      </w:r>
      <w:r w:rsidR="00DF112F">
        <w:rPr>
          <w:rFonts w:ascii="Bookman Old Style" w:eastAsia="Times New Roman" w:hAnsi="Bookman Old Style" w:cs="Times New Roman"/>
          <w:sz w:val="24"/>
          <w:szCs w:val="24"/>
        </w:rPr>
        <w:t xml:space="preserve"> </w:t>
      </w:r>
      <w:r w:rsidRPr="001A1480">
        <w:rPr>
          <w:rFonts w:ascii="Bookman Old Style" w:eastAsia="Times New Roman" w:hAnsi="Bookman Old Style" w:cs="Times New Roman"/>
          <w:sz w:val="24"/>
          <w:szCs w:val="24"/>
        </w:rPr>
        <w:t xml:space="preserve">They made mistakes, but they learned from them. </w:t>
      </w:r>
      <w:r w:rsidR="00DF112F">
        <w:rPr>
          <w:rFonts w:ascii="Bookman Old Style" w:eastAsia="Times New Roman" w:hAnsi="Bookman Old Style" w:cs="Times New Roman"/>
          <w:sz w:val="24"/>
          <w:szCs w:val="24"/>
        </w:rPr>
        <w:t xml:space="preserve"> </w:t>
      </w:r>
      <w:r w:rsidRPr="001A1480">
        <w:rPr>
          <w:rFonts w:ascii="Bookman Old Style" w:eastAsia="Times New Roman" w:hAnsi="Bookman Old Style" w:cs="Times New Roman"/>
          <w:sz w:val="24"/>
          <w:szCs w:val="24"/>
        </w:rPr>
        <w:t>They erred, but they also eventually succeeded in being followers of Christ. (210)</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 xml:space="preserve">False. </w:t>
      </w:r>
      <w:r w:rsidR="00DF112F">
        <w:rPr>
          <w:rFonts w:ascii="Bookman Old Style" w:eastAsia="Times New Roman" w:hAnsi="Bookman Old Style" w:cs="Times New Roman"/>
          <w:sz w:val="24"/>
          <w:szCs w:val="24"/>
        </w:rPr>
        <w:t xml:space="preserve"> </w:t>
      </w:r>
      <w:r w:rsidRPr="001A1480">
        <w:rPr>
          <w:rFonts w:ascii="Bookman Old Style" w:eastAsia="Times New Roman" w:hAnsi="Bookman Old Style" w:cs="Times New Roman"/>
          <w:sz w:val="24"/>
          <w:szCs w:val="24"/>
        </w:rPr>
        <w:t xml:space="preserve">Most of the common material between </w:t>
      </w:r>
      <w:r w:rsidRPr="001A1480">
        <w:rPr>
          <w:rFonts w:ascii="Bookman Old Style" w:eastAsia="Times New Roman" w:hAnsi="Bookman Old Style" w:cs="Times New Roman"/>
          <w:i/>
          <w:sz w:val="24"/>
          <w:szCs w:val="24"/>
        </w:rPr>
        <w:t>Matthew</w:t>
      </w:r>
      <w:r w:rsidRPr="001A1480">
        <w:rPr>
          <w:rFonts w:ascii="Bookman Old Style" w:eastAsia="Times New Roman" w:hAnsi="Bookman Old Style" w:cs="Times New Roman"/>
          <w:sz w:val="24"/>
          <w:szCs w:val="24"/>
        </w:rPr>
        <w:t xml:space="preserve"> and Luke is made up of saying and parables, with very few stories or narratives to move the Gospel along. (210)</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True. (210-211)</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four hundred; M; genealogy; infancy; Resurrection; Old Testament; sayings (211)</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Jewish; audience; both; Jewish Christians; Jewish roots (211)</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DF112F" w:rsidP="001A1480">
      <w:pPr>
        <w:numPr>
          <w:ilvl w:val="0"/>
          <w:numId w:val="2"/>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With its sig</w:t>
      </w:r>
      <w:r w:rsidR="001A1480" w:rsidRPr="001A1480">
        <w:rPr>
          <w:rFonts w:ascii="Bookman Old Style" w:eastAsia="Times New Roman" w:hAnsi="Bookman Old Style" w:cs="Times New Roman"/>
          <w:sz w:val="24"/>
          <w:szCs w:val="24"/>
        </w:rPr>
        <w:t>nificant number of Jewish-Christian members, Matthew’s audience apparently didn’t need such explanations because they already understood their own Jewish practices. (212)</w:t>
      </w:r>
    </w:p>
    <w:p w:rsidR="001A1480" w:rsidRPr="001A1480" w:rsidRDefault="001A1480" w:rsidP="001A1480">
      <w:pPr>
        <w:spacing w:after="0" w:line="240" w:lineRule="auto"/>
        <w:rPr>
          <w:rFonts w:ascii="Bookman Old Style" w:eastAsia="Times New Roman" w:hAnsi="Bookman Old Style" w:cs="Times New Roman"/>
          <w:b/>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(a) Just as Pharaoh attempted to kill all Jewish male babies, King Herod desired to kill the infant Jesus and ended up slaying the innocent male children in Bethlehem; (b) Both Moses and Jesus (through Joseph) are sent to Egypt; (c) In bringing the people from Egypt to the land of Israel, Moses became the savior of the Israelites, Jesus, too, left Egypt for Israel, and became the Savior of all people. (d) Moses was, at least according to ancient tradition, considered to be the human author of the five books of the Pentateuch and Jesus’ five sermons in the Gospel of Matthew are thought to parallel the five books of the Pentateuch. (212)</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True. (212)</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Catholics; Peter; Church; hierarchical leadership; successors; bishops; mission; act in his name (212-213)</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Gospel; eloquence; educated; Acts of the Apostles; Theophilus; God (213)</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85; Mark; chronology; influenced; Gentile-Greek; rational; world views (214)</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 xml:space="preserve">False. </w:t>
      </w:r>
      <w:r w:rsidR="00DF112F">
        <w:rPr>
          <w:rFonts w:ascii="Bookman Old Style" w:eastAsia="Times New Roman" w:hAnsi="Bookman Old Style" w:cs="Times New Roman"/>
          <w:sz w:val="24"/>
          <w:szCs w:val="24"/>
        </w:rPr>
        <w:t xml:space="preserve"> </w:t>
      </w:r>
      <w:r w:rsidRPr="001A1480">
        <w:rPr>
          <w:rFonts w:ascii="Bookman Old Style" w:eastAsia="Times New Roman" w:hAnsi="Bookman Old Style" w:cs="Times New Roman"/>
          <w:sz w:val="24"/>
          <w:szCs w:val="24"/>
        </w:rPr>
        <w:t xml:space="preserve">Luke shaped specific details of his Gospel in a way that his </w:t>
      </w:r>
      <w:r w:rsidRPr="001A1480">
        <w:rPr>
          <w:rFonts w:ascii="Bookman Old Style" w:eastAsia="Times New Roman" w:hAnsi="Bookman Old Style" w:cs="Times New Roman"/>
          <w:i/>
          <w:sz w:val="24"/>
          <w:szCs w:val="24"/>
        </w:rPr>
        <w:t>affluent</w:t>
      </w:r>
      <w:r w:rsidRPr="001A1480">
        <w:rPr>
          <w:rFonts w:ascii="Bookman Old Style" w:eastAsia="Times New Roman" w:hAnsi="Bookman Old Style" w:cs="Times New Roman"/>
          <w:sz w:val="24"/>
          <w:szCs w:val="24"/>
        </w:rPr>
        <w:t>, Greek-speaking audience could better understand. (215)</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 xml:space="preserve">False. </w:t>
      </w:r>
      <w:r w:rsidR="00DF112F">
        <w:rPr>
          <w:rFonts w:ascii="Bookman Old Style" w:eastAsia="Times New Roman" w:hAnsi="Bookman Old Style" w:cs="Times New Roman"/>
          <w:sz w:val="24"/>
          <w:szCs w:val="24"/>
        </w:rPr>
        <w:t xml:space="preserve"> </w:t>
      </w:r>
      <w:r w:rsidRPr="001A1480">
        <w:rPr>
          <w:rFonts w:ascii="Bookman Old Style" w:eastAsia="Times New Roman" w:hAnsi="Bookman Old Style" w:cs="Times New Roman"/>
          <w:sz w:val="24"/>
          <w:szCs w:val="24"/>
        </w:rPr>
        <w:t xml:space="preserve">Between the Gospel of Luke and the </w:t>
      </w:r>
      <w:r w:rsidRPr="001A1480">
        <w:rPr>
          <w:rFonts w:ascii="Bookman Old Style" w:eastAsia="Times New Roman" w:hAnsi="Bookman Old Style" w:cs="Times New Roman"/>
          <w:i/>
          <w:sz w:val="24"/>
          <w:szCs w:val="24"/>
        </w:rPr>
        <w:t>Acts of the Apostles</w:t>
      </w:r>
      <w:r w:rsidRPr="001A1480">
        <w:rPr>
          <w:rFonts w:ascii="Bookman Old Style" w:eastAsia="Times New Roman" w:hAnsi="Bookman Old Style" w:cs="Times New Roman"/>
          <w:sz w:val="24"/>
          <w:szCs w:val="24"/>
        </w:rPr>
        <w:t>, Luke’s writing makes up about one-quarter of the New Testament. (215)</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(a) After warning</w:t>
      </w:r>
      <w:r w:rsidR="00DF112F">
        <w:rPr>
          <w:rFonts w:ascii="Bookman Old Style" w:eastAsia="Times New Roman" w:hAnsi="Bookman Old Style" w:cs="Times New Roman"/>
          <w:sz w:val="24"/>
          <w:szCs w:val="24"/>
        </w:rPr>
        <w:t xml:space="preserve"> his hearers to avoid greed, Je</w:t>
      </w:r>
      <w:r w:rsidRPr="001A1480">
        <w:rPr>
          <w:rFonts w:ascii="Bookman Old Style" w:eastAsia="Times New Roman" w:hAnsi="Bookman Old Style" w:cs="Times New Roman"/>
          <w:sz w:val="24"/>
          <w:szCs w:val="24"/>
        </w:rPr>
        <w:t>sus related a parable of a foolish rich man who, thinking that life was about his possessions, lost everything at his death. (b) Jesus instructs his hosts to invite the poor when they throw banquets. (c) He tells a parable of a rich man burning in hell while the poor beggar Lazarus rests in the bosom of Abraham in Heaven. (d) After Jesus agrees to eat dinner at his h</w:t>
      </w:r>
      <w:r w:rsidR="00DF112F">
        <w:rPr>
          <w:rFonts w:ascii="Bookman Old Style" w:eastAsia="Times New Roman" w:hAnsi="Bookman Old Style" w:cs="Times New Roman"/>
          <w:sz w:val="24"/>
          <w:szCs w:val="24"/>
        </w:rPr>
        <w:t>ouse, Zac</w:t>
      </w:r>
      <w:r w:rsidRPr="001A1480">
        <w:rPr>
          <w:rFonts w:ascii="Bookman Old Style" w:eastAsia="Times New Roman" w:hAnsi="Bookman Old Style" w:cs="Times New Roman"/>
          <w:sz w:val="24"/>
          <w:szCs w:val="24"/>
        </w:rPr>
        <w:t>chaeus offers to give half of his possessions to the poor. (217)</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 xml:space="preserve">prayer; </w:t>
      </w:r>
      <w:smartTag w:uri="urn:schemas-microsoft-com:office:smarttags" w:element="place">
        <w:smartTag w:uri="urn:schemas-microsoft-com:office:smarttags" w:element="City">
          <w:r w:rsidRPr="001A1480">
            <w:rPr>
              <w:rFonts w:ascii="Bookman Old Style" w:eastAsia="Times New Roman" w:hAnsi="Bookman Old Style" w:cs="Times New Roman"/>
              <w:sz w:val="24"/>
              <w:szCs w:val="24"/>
            </w:rPr>
            <w:t>Temple</w:t>
          </w:r>
        </w:smartTag>
      </w:smartTag>
      <w:r w:rsidRPr="001A1480">
        <w:rPr>
          <w:rFonts w:ascii="Bookman Old Style" w:eastAsia="Times New Roman" w:hAnsi="Bookman Old Style" w:cs="Times New Roman"/>
          <w:sz w:val="24"/>
          <w:szCs w:val="24"/>
        </w:rPr>
        <w:t>; directives; example; parables; diligent (218)</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women; Annunciation; infancy; Mary; ministered; needs; friends (218-219)</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True. (219)</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lastRenderedPageBreak/>
        <w:t xml:space="preserve">False. </w:t>
      </w:r>
      <w:r w:rsidR="00DF112F">
        <w:rPr>
          <w:rFonts w:ascii="Bookman Old Style" w:eastAsia="Times New Roman" w:hAnsi="Bookman Old Style" w:cs="Times New Roman"/>
          <w:sz w:val="24"/>
          <w:szCs w:val="24"/>
        </w:rPr>
        <w:t xml:space="preserve"> </w:t>
      </w:r>
      <w:r w:rsidRPr="001A1480">
        <w:rPr>
          <w:rFonts w:ascii="Bookman Old Style" w:eastAsia="Times New Roman" w:hAnsi="Bookman Old Style" w:cs="Times New Roman"/>
          <w:sz w:val="24"/>
          <w:szCs w:val="24"/>
        </w:rPr>
        <w:t xml:space="preserve">In his Passion narrative, Luke portrays Jesus’ disciples in a much more </w:t>
      </w:r>
      <w:r w:rsidRPr="001A1480">
        <w:rPr>
          <w:rFonts w:ascii="Bookman Old Style" w:eastAsia="Times New Roman" w:hAnsi="Bookman Old Style" w:cs="Times New Roman"/>
          <w:i/>
          <w:sz w:val="24"/>
          <w:szCs w:val="24"/>
        </w:rPr>
        <w:t>positive</w:t>
      </w:r>
      <w:r w:rsidRPr="001A1480">
        <w:rPr>
          <w:rFonts w:ascii="Bookman Old Style" w:eastAsia="Times New Roman" w:hAnsi="Bookman Old Style" w:cs="Times New Roman"/>
          <w:sz w:val="24"/>
          <w:szCs w:val="24"/>
        </w:rPr>
        <w:t xml:space="preserve"> light than Mark. (220)</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(a) Jesus healing the right ear of the high priest’s servant that had been cut off with a sword; (b) Jesus negotiating the end of the rift between Herod Antipas, Tetrarch of Galilee, and Pontius Pilate, the Roman governor of Judea; (c) Jesus comforting the women of Jerusalem who “mourned and lamented him”; (d) Jesus offering Paradise to the good criminal on the cross who recognizes that Jesus was being convicted, though innocent; (e) Jesus saying, “Father, forgive them; they know not what they are doing” as he hung on the Cross. (220)</w:t>
      </w:r>
    </w:p>
    <w:p w:rsidR="001A1480" w:rsidRPr="001A1480" w:rsidRDefault="001A1480" w:rsidP="001A1480">
      <w:pPr>
        <w:spacing w:after="0" w:line="240" w:lineRule="auto"/>
        <w:rPr>
          <w:rFonts w:ascii="Bookman Old Style" w:eastAsia="Times New Roman" w:hAnsi="Bookman Old Style" w:cs="Times New Roman"/>
          <w:sz w:val="24"/>
          <w:szCs w:val="24"/>
        </w:rPr>
      </w:pPr>
    </w:p>
    <w:p w:rsidR="001A1480" w:rsidRPr="001A1480" w:rsidRDefault="001A1480" w:rsidP="001A1480">
      <w:pPr>
        <w:numPr>
          <w:ilvl w:val="0"/>
          <w:numId w:val="2"/>
        </w:numPr>
        <w:spacing w:after="0" w:line="240" w:lineRule="auto"/>
        <w:rPr>
          <w:rFonts w:ascii="Bookman Old Style" w:eastAsia="Times New Roman" w:hAnsi="Bookman Old Style" w:cs="Times New Roman"/>
          <w:sz w:val="24"/>
          <w:szCs w:val="24"/>
        </w:rPr>
      </w:pPr>
      <w:r w:rsidRPr="001A1480">
        <w:rPr>
          <w:rFonts w:ascii="Bookman Old Style" w:eastAsia="Times New Roman" w:hAnsi="Bookman Old Style" w:cs="Times New Roman"/>
          <w:sz w:val="24"/>
          <w:szCs w:val="24"/>
        </w:rPr>
        <w:t>His concern for historical detail. (221)</w:t>
      </w:r>
    </w:p>
    <w:sectPr w:rsidR="001A1480" w:rsidRPr="001A1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4F9E"/>
    <w:multiLevelType w:val="hybridMultilevel"/>
    <w:tmpl w:val="735401CA"/>
    <w:lvl w:ilvl="0" w:tplc="60B0B232">
      <w:start w:val="1"/>
      <w:numFmt w:val="decimal"/>
      <w:lvlText w:val="%1."/>
      <w:lvlJc w:val="left"/>
      <w:pPr>
        <w:tabs>
          <w:tab w:val="num" w:pos="0"/>
        </w:tabs>
        <w:ind w:left="576" w:hanging="576"/>
      </w:pPr>
      <w:rPr>
        <w:rFonts w:hint="default"/>
      </w:rPr>
    </w:lvl>
    <w:lvl w:ilvl="1" w:tplc="B9AED45A">
      <w:start w:val="1"/>
      <w:numFmt w:val="bullet"/>
      <w:lvlText w:val=""/>
      <w:lvlJc w:val="left"/>
      <w:pPr>
        <w:tabs>
          <w:tab w:val="num" w:pos="720"/>
        </w:tabs>
        <w:ind w:left="936" w:hanging="216"/>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771943"/>
    <w:multiLevelType w:val="hybridMultilevel"/>
    <w:tmpl w:val="E33E4908"/>
    <w:lvl w:ilvl="0" w:tplc="087251AA">
      <w:start w:val="1"/>
      <w:numFmt w:val="decimal"/>
      <w:lvlText w:val="%1."/>
      <w:lvlJc w:val="left"/>
      <w:pPr>
        <w:tabs>
          <w:tab w:val="num" w:pos="0"/>
        </w:tabs>
        <w:ind w:left="288" w:hanging="288"/>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CB"/>
    <w:rsid w:val="001A1480"/>
    <w:rsid w:val="003E1ECB"/>
    <w:rsid w:val="004F2037"/>
    <w:rsid w:val="00603A99"/>
    <w:rsid w:val="008A7B65"/>
    <w:rsid w:val="00A062B7"/>
    <w:rsid w:val="00D33198"/>
    <w:rsid w:val="00DF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C27031A-131E-4FB4-B150-71C637E2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7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4D7CF-EC13-4D9C-8E41-544F351E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Saint John Vianney High School</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White</dc:creator>
  <cp:keywords/>
  <dc:description/>
  <cp:lastModifiedBy>Meredith White</cp:lastModifiedBy>
  <cp:revision>6</cp:revision>
  <dcterms:created xsi:type="dcterms:W3CDTF">2016-02-09T20:03:00Z</dcterms:created>
  <dcterms:modified xsi:type="dcterms:W3CDTF">2016-02-09T20:38:00Z</dcterms:modified>
</cp:coreProperties>
</file>